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59" w:rsidRDefault="005B4A59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315A1D">
            <wp:simplePos x="0" y="0"/>
            <wp:positionH relativeFrom="page">
              <wp:posOffset>5045710</wp:posOffset>
            </wp:positionH>
            <wp:positionV relativeFrom="paragraph">
              <wp:posOffset>0</wp:posOffset>
            </wp:positionV>
            <wp:extent cx="25050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18" y="2127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A59" w:rsidRDefault="005B4A59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2A5F" w:rsidRDefault="00A02A5F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2A5F" w:rsidRDefault="00A02A5F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679" w:rsidRPr="00BC5B6D" w:rsidRDefault="009E7FCA" w:rsidP="00BC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Отборочный этап</w:t>
      </w:r>
    </w:p>
    <w:p w:rsidR="00BC5B6D" w:rsidRPr="005B4A59" w:rsidRDefault="005B4A59" w:rsidP="00BC5B6D">
      <w:pPr>
        <w:pStyle w:val="3"/>
        <w:shd w:val="clear" w:color="auto" w:fill="auto"/>
        <w:ind w:right="20"/>
        <w:rPr>
          <w:sz w:val="28"/>
          <w:szCs w:val="28"/>
        </w:rPr>
      </w:pPr>
      <w:r w:rsidRPr="005B4A59">
        <w:rPr>
          <w:sz w:val="28"/>
          <w:szCs w:val="28"/>
        </w:rPr>
        <w:t>Регионального этапа Чемпионата по профессиональному мастерству "Профессионалы" - 2023 в Кузбассе</w:t>
      </w:r>
    </w:p>
    <w:p w:rsidR="005B4A59" w:rsidRDefault="005B4A59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Компетенция: </w:t>
      </w:r>
      <w:r w:rsidR="00922622">
        <w:rPr>
          <w:sz w:val="28"/>
          <w:szCs w:val="28"/>
        </w:rPr>
        <w:t>Программные решения для бизнеса</w:t>
      </w:r>
    </w:p>
    <w:p w:rsidR="009E7FCA" w:rsidRDefault="009E7FCA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проведения:  г.</w:t>
      </w:r>
      <w:proofErr w:type="gramEnd"/>
      <w:r>
        <w:rPr>
          <w:sz w:val="28"/>
          <w:szCs w:val="28"/>
        </w:rPr>
        <w:t xml:space="preserve"> </w:t>
      </w:r>
      <w:r w:rsidR="005B4A59">
        <w:rPr>
          <w:sz w:val="28"/>
          <w:szCs w:val="28"/>
        </w:rPr>
        <w:t>Прокопьевск</w:t>
      </w:r>
      <w:r>
        <w:rPr>
          <w:sz w:val="28"/>
          <w:szCs w:val="28"/>
        </w:rPr>
        <w:t xml:space="preserve">, </w:t>
      </w:r>
      <w:r w:rsidR="005B4A59">
        <w:rPr>
          <w:sz w:val="28"/>
          <w:szCs w:val="28"/>
        </w:rPr>
        <w:t>ул</w:t>
      </w:r>
      <w:r>
        <w:rPr>
          <w:sz w:val="28"/>
          <w:szCs w:val="28"/>
        </w:rPr>
        <w:t>. Ш</w:t>
      </w:r>
      <w:r w:rsidR="005B4A59">
        <w:rPr>
          <w:sz w:val="28"/>
          <w:szCs w:val="28"/>
        </w:rPr>
        <w:t>ишкина</w:t>
      </w:r>
      <w:r>
        <w:rPr>
          <w:sz w:val="28"/>
          <w:szCs w:val="28"/>
        </w:rPr>
        <w:t xml:space="preserve">, </w:t>
      </w:r>
      <w:r w:rsidR="005B4A59">
        <w:rPr>
          <w:sz w:val="28"/>
          <w:szCs w:val="28"/>
        </w:rPr>
        <w:t>д.26</w:t>
      </w:r>
      <w:r>
        <w:rPr>
          <w:sz w:val="28"/>
          <w:szCs w:val="28"/>
        </w:rPr>
        <w:t xml:space="preserve">, ГБПОУ </w:t>
      </w:r>
      <w:proofErr w:type="spellStart"/>
      <w:r w:rsidR="005B4A59" w:rsidRPr="005B4A59">
        <w:rPr>
          <w:sz w:val="28"/>
          <w:szCs w:val="28"/>
        </w:rPr>
        <w:t>Прокопьевский</w:t>
      </w:r>
      <w:proofErr w:type="spellEnd"/>
      <w:r w:rsidR="005B4A59" w:rsidRPr="005B4A59">
        <w:rPr>
          <w:sz w:val="28"/>
          <w:szCs w:val="28"/>
        </w:rPr>
        <w:t xml:space="preserve"> горнотехнический техникум им. В.П. Романова</w:t>
      </w:r>
    </w:p>
    <w:p w:rsidR="00944104" w:rsidRDefault="00944104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8171"/>
      </w:tblGrid>
      <w:tr w:rsidR="00BC5B6D" w:rsidRPr="00AA6D9F" w:rsidTr="00D04603">
        <w:tc>
          <w:tcPr>
            <w:tcW w:w="9911" w:type="dxa"/>
            <w:gridSpan w:val="2"/>
            <w:shd w:val="clear" w:color="auto" w:fill="E5DFEC" w:themeFill="accent4" w:themeFillTint="33"/>
          </w:tcPr>
          <w:p w:rsidR="00BC5B6D" w:rsidRPr="00AA6D9F" w:rsidRDefault="009E7FCA" w:rsidP="008C078A">
            <w:pPr>
              <w:pStyle w:val="3"/>
              <w:shd w:val="clear" w:color="auto" w:fill="auto"/>
              <w:spacing w:line="240" w:lineRule="auto"/>
              <w:ind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0460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</w:t>
            </w:r>
            <w:r w:rsidR="00D04603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>.202</w:t>
            </w:r>
            <w:r w:rsidR="00D04603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944104" w:rsidRPr="00AA6D9F" w:rsidTr="00D04603">
        <w:tc>
          <w:tcPr>
            <w:tcW w:w="1740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Время</w:t>
            </w:r>
          </w:p>
        </w:tc>
        <w:tc>
          <w:tcPr>
            <w:tcW w:w="8171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Мероприятие</w:t>
            </w:r>
          </w:p>
        </w:tc>
      </w:tr>
      <w:tr w:rsidR="00922622" w:rsidRPr="00AA6D9F" w:rsidTr="00D04603">
        <w:tc>
          <w:tcPr>
            <w:tcW w:w="1740" w:type="dxa"/>
            <w:shd w:val="clear" w:color="auto" w:fill="auto"/>
          </w:tcPr>
          <w:p w:rsidR="00922622" w:rsidRPr="00AA6D9F" w:rsidRDefault="00922622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6D9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Pr="00AA6D9F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11</w:t>
            </w:r>
            <w:r w:rsidRPr="00AA6D9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AA6D9F">
              <w:rPr>
                <w:sz w:val="26"/>
                <w:szCs w:val="26"/>
              </w:rPr>
              <w:t xml:space="preserve"> (00:30)</w:t>
            </w:r>
          </w:p>
        </w:tc>
        <w:tc>
          <w:tcPr>
            <w:tcW w:w="8171" w:type="dxa"/>
            <w:shd w:val="clear" w:color="auto" w:fill="auto"/>
          </w:tcPr>
          <w:p w:rsidR="00922622" w:rsidRPr="00AA6D9F" w:rsidRDefault="00922622" w:rsidP="00922622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Прибытие на площадку участников и экспертов. Регистрация экспертов и участников</w:t>
            </w:r>
            <w:r>
              <w:rPr>
                <w:sz w:val="26"/>
                <w:szCs w:val="26"/>
              </w:rPr>
              <w:t xml:space="preserve"> с проверкой паспортов</w:t>
            </w:r>
            <w:r w:rsidRPr="00AA6D9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Инструктаж экспертов по ОТ и ТБ. Инструктаж участников по ОТ и ТБ,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жеребьевка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участников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22622" w:rsidRPr="00AA6D9F" w:rsidTr="00A4702A">
        <w:tc>
          <w:tcPr>
            <w:tcW w:w="1740" w:type="dxa"/>
            <w:shd w:val="clear" w:color="auto" w:fill="auto"/>
          </w:tcPr>
          <w:p w:rsidR="00922622" w:rsidRDefault="00922622" w:rsidP="00922622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0-12.</w:t>
            </w:r>
            <w:r>
              <w:rPr>
                <w:sz w:val="26"/>
                <w:szCs w:val="26"/>
              </w:rPr>
              <w:t>30</w:t>
            </w:r>
          </w:p>
          <w:p w:rsidR="00922622" w:rsidRDefault="00922622" w:rsidP="00922622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922622" w:rsidRDefault="00922622" w:rsidP="0092262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 оборудования участниками, подписание протоколов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922622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-12.</w:t>
            </w:r>
            <w:r w:rsidR="0092262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  <w:p w:rsidR="00D04603" w:rsidRPr="00AA6D9F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(00:15)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Pr="00AA6D9F" w:rsidRDefault="00D04603" w:rsidP="00A4702A">
            <w:pPr>
              <w:pStyle w:val="Default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Знакомство с конкурсным заданием</w:t>
            </w:r>
            <w:r>
              <w:rPr>
                <w:sz w:val="26"/>
                <w:szCs w:val="26"/>
              </w:rPr>
              <w:t xml:space="preserve">. </w:t>
            </w:r>
            <w:r w:rsidRPr="00AA6D9F">
              <w:rPr>
                <w:sz w:val="26"/>
                <w:szCs w:val="26"/>
              </w:rPr>
              <w:t>Вопросы главному эксперту.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92262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 – 1</w:t>
            </w:r>
            <w:r w:rsidR="0092262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9226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задания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62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92262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–14.</w:t>
            </w:r>
            <w:r w:rsidR="0092262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(00:15)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Технологический перерыв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92262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 – 1</w:t>
            </w:r>
            <w:r w:rsidR="0092262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9226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выполнения задания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62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9226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0-18.</w:t>
            </w:r>
            <w:r w:rsidR="00922622">
              <w:rPr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sz w:val="26"/>
                <w:szCs w:val="26"/>
              </w:rPr>
              <w:t>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(02:30)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экспертов по оценке конкурсного задания. Подведение итогов дня. Оглашение главным экспертом результатов отборочного этапа</w:t>
            </w:r>
          </w:p>
        </w:tc>
      </w:tr>
    </w:tbl>
    <w:p w:rsidR="00854B6E" w:rsidRPr="00BC5B6D" w:rsidRDefault="00854B6E">
      <w:pPr>
        <w:rPr>
          <w:sz w:val="28"/>
          <w:szCs w:val="28"/>
        </w:rPr>
      </w:pPr>
    </w:p>
    <w:sectPr w:rsidR="00854B6E" w:rsidRPr="00BC5B6D" w:rsidSect="003E5F8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47"/>
    <w:rsid w:val="00073C2C"/>
    <w:rsid w:val="00091007"/>
    <w:rsid w:val="001940F6"/>
    <w:rsid w:val="00236F38"/>
    <w:rsid w:val="00290A20"/>
    <w:rsid w:val="002E23F7"/>
    <w:rsid w:val="00321163"/>
    <w:rsid w:val="00331DA1"/>
    <w:rsid w:val="003D78E0"/>
    <w:rsid w:val="003E5F8C"/>
    <w:rsid w:val="00454D78"/>
    <w:rsid w:val="00460C93"/>
    <w:rsid w:val="0048697C"/>
    <w:rsid w:val="005033CC"/>
    <w:rsid w:val="005A34A4"/>
    <w:rsid w:val="005B4A59"/>
    <w:rsid w:val="006107FE"/>
    <w:rsid w:val="006C1495"/>
    <w:rsid w:val="006D75C3"/>
    <w:rsid w:val="00721547"/>
    <w:rsid w:val="007256AA"/>
    <w:rsid w:val="00772E79"/>
    <w:rsid w:val="007911DB"/>
    <w:rsid w:val="007969F2"/>
    <w:rsid w:val="00831A8A"/>
    <w:rsid w:val="008321EC"/>
    <w:rsid w:val="00854B6E"/>
    <w:rsid w:val="00883CA6"/>
    <w:rsid w:val="008C078A"/>
    <w:rsid w:val="00922622"/>
    <w:rsid w:val="00924F53"/>
    <w:rsid w:val="00944104"/>
    <w:rsid w:val="009A569B"/>
    <w:rsid w:val="009B6025"/>
    <w:rsid w:val="009E3034"/>
    <w:rsid w:val="009E7FCA"/>
    <w:rsid w:val="00A02A5F"/>
    <w:rsid w:val="00A4702A"/>
    <w:rsid w:val="00A55794"/>
    <w:rsid w:val="00AA6D9F"/>
    <w:rsid w:val="00AD0553"/>
    <w:rsid w:val="00B06B5E"/>
    <w:rsid w:val="00B344C0"/>
    <w:rsid w:val="00B34D43"/>
    <w:rsid w:val="00B934B1"/>
    <w:rsid w:val="00BC5B6D"/>
    <w:rsid w:val="00BD285B"/>
    <w:rsid w:val="00BE7306"/>
    <w:rsid w:val="00BF1476"/>
    <w:rsid w:val="00BF43F8"/>
    <w:rsid w:val="00C14286"/>
    <w:rsid w:val="00C245C0"/>
    <w:rsid w:val="00C34AA7"/>
    <w:rsid w:val="00C76679"/>
    <w:rsid w:val="00CC14A1"/>
    <w:rsid w:val="00CC1F87"/>
    <w:rsid w:val="00CD5DB4"/>
    <w:rsid w:val="00D04603"/>
    <w:rsid w:val="00D4330C"/>
    <w:rsid w:val="00D656CF"/>
    <w:rsid w:val="00D97A81"/>
    <w:rsid w:val="00DB0F48"/>
    <w:rsid w:val="00E3573F"/>
    <w:rsid w:val="00EB648E"/>
    <w:rsid w:val="00F123B5"/>
    <w:rsid w:val="00F35CF9"/>
    <w:rsid w:val="00F50666"/>
    <w:rsid w:val="00F64CEB"/>
    <w:rsid w:val="00F6664F"/>
    <w:rsid w:val="00F7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0E2F"/>
  <w15:docId w15:val="{06BE00D3-E1BB-421C-B55C-EFC7BED1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BC5B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C5B6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BC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6B3C-4FF1-46B9-A720-F8F3CEB5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2023-03-10T06:11:00Z</cp:lastPrinted>
  <dcterms:created xsi:type="dcterms:W3CDTF">2023-03-10T06:01:00Z</dcterms:created>
  <dcterms:modified xsi:type="dcterms:W3CDTF">2023-03-10T07:14:00Z</dcterms:modified>
</cp:coreProperties>
</file>